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AVISO DE DISPENSA DE LICITAÇÃO</w:t>
      </w:r>
      <w:r/>
    </w:p>
    <w:p>
      <w:pPr>
        <w:jc w:val="both"/>
      </w:pPr>
      <w:r/>
      <w:r/>
    </w:p>
    <w:p>
      <w:pPr>
        <w:jc w:val="both"/>
        <w:spacing w:after="0"/>
      </w:pPr>
      <w:r>
        <w:t xml:space="preserve">PROCESSO Nº </w:t>
      </w:r>
      <w:r>
        <w:t xml:space="preserve">003/2023</w:t>
      </w:r>
      <w:r/>
    </w:p>
    <w:p>
      <w:pPr>
        <w:jc w:val="both"/>
        <w:spacing w:after="0"/>
      </w:pPr>
      <w:r>
        <w:t xml:space="preserve">DISPENSA Nº 003/2023</w:t>
      </w:r>
      <w:r/>
    </w:p>
    <w:p>
      <w:pPr>
        <w:jc w:val="both"/>
      </w:pPr>
      <w:r/>
      <w:r/>
    </w:p>
    <w:p>
      <w:pPr>
        <w:jc w:val="both"/>
      </w:pPr>
      <w:r>
        <w:t xml:space="preserve">FUNDO PREVIDENCIÁRIO DO MUNICÍPIO DO CONDADO - FUNPRECON CNPJ</w:t>
      </w:r>
      <w:r>
        <w:t xml:space="preserve"> </w:t>
      </w:r>
      <w:r>
        <w:t xml:space="preserve">05.864.543/0001-70</w:t>
      </w:r>
      <w:r>
        <w:t xml:space="preserve">. </w:t>
      </w:r>
      <w:r>
        <w:t xml:space="preserve">Endereço: </w:t>
      </w:r>
      <w:r>
        <w:t xml:space="preserve">Av. 07 de Setembro, N°102 - Centro – Condado/PE</w:t>
      </w:r>
      <w:r>
        <w:t xml:space="preserve">, </w:t>
      </w:r>
      <w:r>
        <w:t xml:space="preserve">CEP: 55940-000</w:t>
      </w:r>
      <w:r/>
    </w:p>
    <w:p>
      <w:pPr>
        <w:jc w:val="both"/>
      </w:pPr>
      <w:r>
        <w:t xml:space="preserve">O FUNDO PREVIDENCIÁRIO DO MUNICÍPIO DO CONDADO - FUNPRECON, com fundamento no art. 75, </w:t>
      </w:r>
      <w:r>
        <w:t xml:space="preserve">§3º</w:t>
      </w:r>
      <w:r>
        <w:t xml:space="preserve">, da Lei nº 14.133/2021, torna público que está promovendo a DISPENSA DE LICIT</w:t>
      </w:r>
      <w:r>
        <w:t xml:space="preserve">AÇÃO para a contratação de empresa especializada na prestação de serviços de suporte, licenciamento de software de Gestão e Controle de Repasses Previdenciários, Sistema de recadastramento on-line de servidores e site institucional com o domínio pe.gov.br.</w:t>
      </w:r>
      <w:r/>
    </w:p>
    <w:p>
      <w:pPr>
        <w:jc w:val="both"/>
      </w:pPr>
      <w:r>
        <w:t xml:space="preserve">O objeto desta contratação tem por finalidade atender às necessidades do FUNPRECON, conforme solicitação da Diretora Financeira, Sra. Lucinete Matos de Sousa.</w:t>
      </w:r>
      <w:r/>
    </w:p>
    <w:p>
      <w:pPr>
        <w:jc w:val="both"/>
      </w:pPr>
      <w:r>
        <w:t xml:space="preserve">Eventuais interessados poderão solicitar o Termo de Referência através do e-mail: </w:t>
      </w:r>
      <w:r>
        <w:t xml:space="preserve">funprecon@condado.pe.gov.br</w:t>
      </w:r>
      <w:r>
        <w:t xml:space="preserve">, como também apresentar Proposta de Preço, até às 13h do dia </w:t>
      </w:r>
      <w:r>
        <w:t xml:space="preserve">30</w:t>
      </w:r>
      <w:r>
        <w:t xml:space="preserve">/03</w:t>
      </w:r>
      <w:r>
        <w:t xml:space="preserve">/2023</w:t>
      </w:r>
      <w:r>
        <w:t xml:space="preserve">, através do mesmo e-mail</w:t>
      </w:r>
      <w:r>
        <w:t xml:space="preserve"> ou presencialmente no endereço </w:t>
      </w:r>
      <w:r>
        <w:t xml:space="preserve">Av. 07 de Setembro, N°102 - Centro – Condado/P</w:t>
      </w:r>
      <w:r>
        <w:t xml:space="preserve">E</w:t>
      </w:r>
      <w:r>
        <w:t xml:space="preserve">, oportunidade em que a Administração escolherá a mais vantajosa</w:t>
      </w:r>
      <w:r>
        <w:t xml:space="preserve">.</w:t>
      </w:r>
      <w:r/>
    </w:p>
    <w:p>
      <w:pPr>
        <w:jc w:val="both"/>
      </w:pPr>
      <w:r>
        <w:t xml:space="preserve">Os documentos de habilitação deverão comprovar a regularidade fiscal e jurídica da empresa, além da sua qualificação técnica, conforme exigências constantes no termo de referência que se encontra à disposição das empresas interessadas na sede do FUNPRECON.</w:t>
      </w:r>
      <w:r/>
    </w:p>
    <w:p>
      <w:pPr>
        <w:jc w:val="both"/>
      </w:pPr>
      <w:r>
        <w:t xml:space="preserve">Maiores informações poderão ser obtidas na sede do FUNPRECON, através do telefone (</w:t>
      </w:r>
      <w:r>
        <w:t xml:space="preserve">81</w:t>
      </w:r>
      <w:r>
        <w:t xml:space="preserve">) </w:t>
      </w:r>
      <w:r>
        <w:rPr>
          <w:bCs/>
        </w:rPr>
        <w:t xml:space="preserve">3642-1852</w:t>
      </w:r>
      <w:r>
        <w:t xml:space="preserve"> ou pelo e-mail </w:t>
      </w:r>
      <w:hyperlink r:id="rId8" w:tooltip="mailto:funprecon@condado.pe.gov.br" w:history="1">
        <w:r>
          <w:rPr>
            <w:rStyle w:val="607"/>
          </w:rPr>
          <w:t xml:space="preserve">funprecon@condado.pe.gov.br</w:t>
        </w:r>
      </w:hyperlink>
      <w:r>
        <w:t xml:space="preserve">.</w:t>
      </w:r>
      <w:r/>
    </w:p>
    <w:p>
      <w:pPr>
        <w:jc w:val="both"/>
      </w:pPr>
      <w:r>
        <w:t xml:space="preserve">Condado/PE, </w:t>
      </w:r>
      <w:r>
        <w:t xml:space="preserve">2</w:t>
      </w:r>
      <w:r>
        <w:t xml:space="preserve">4</w:t>
      </w:r>
      <w:r>
        <w:t xml:space="preserve"> de março</w:t>
      </w:r>
      <w:r>
        <w:t xml:space="preserve"> de 2023.</w:t>
      </w:r>
      <w:r/>
    </w:p>
    <w:p>
      <w:pPr>
        <w:jc w:val="both"/>
      </w:pPr>
      <w:r/>
      <w:r/>
    </w:p>
    <w:p>
      <w:r/>
      <w:r/>
    </w:p>
    <w:p>
      <w:pPr>
        <w:pStyle w:val="605"/>
      </w:pPr>
      <w:r>
        <w:t xml:space="preserve">Maria das Dores de Andrade</w:t>
      </w:r>
      <w:r>
        <w:br/>
      </w:r>
      <w:r>
        <w:t xml:space="preserve">Diretora Presidente</w:t>
      </w:r>
      <w:r/>
    </w:p>
    <w:p>
      <w:r/>
      <w:r/>
    </w:p>
    <w:sectPr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dit="readOnly" w:formatting="1" w:enforcement="1" w:cryptProviderType="rsaAES" w:cryptAlgorithmSid="14" w:cryptSpinCount="100000" w:hash="BrWR9XKJPq9OPBhjXZea3Zb1peGV2BfviL5eyRzwl7NsIpeYhZWt9jYQgXK2PNSsxGeN+sJj57WXP46MF4ZrNA==" w:salt="qebToi3cevZUcSMJqEhsKg==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1"/>
    <w:next w:val="60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2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2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2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2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2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2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paragraph" w:styleId="605">
    <w:name w:val="Body Text"/>
    <w:basedOn w:val="601"/>
    <w:link w:val="606"/>
    <w:uiPriority w:val="99"/>
    <w:unhideWhenUsed/>
    <w:pPr>
      <w:jc w:val="center"/>
    </w:pPr>
  </w:style>
  <w:style w:type="character" w:styleId="606" w:customStyle="1">
    <w:name w:val="Corpo de texto Char"/>
    <w:basedOn w:val="602"/>
    <w:link w:val="605"/>
    <w:uiPriority w:val="99"/>
  </w:style>
  <w:style w:type="character" w:styleId="607">
    <w:name w:val="Hyperlink"/>
    <w:basedOn w:val="602"/>
    <w:uiPriority w:val="99"/>
    <w:unhideWhenUsed/>
    <w:rPr>
      <w:color w:val="0563c1" w:themeColor="hyperlink"/>
      <w:u w:val="single"/>
    </w:rPr>
  </w:style>
  <w:style w:type="character" w:styleId="608">
    <w:name w:val="Unresolved Mention"/>
    <w:basedOn w:val="60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funprecon@condado.pe.gov.b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Cabral</dc:creator>
  <cp:keywords/>
  <dc:description/>
  <cp:revision>17</cp:revision>
  <dcterms:created xsi:type="dcterms:W3CDTF">2022-01-21T15:02:00Z</dcterms:created>
  <dcterms:modified xsi:type="dcterms:W3CDTF">2023-03-24T16:37:17Z</dcterms:modified>
</cp:coreProperties>
</file>